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rPr>
        <w:t>中华社会救助基金会2014年</w:t>
      </w:r>
      <w:r>
        <w:rPr>
          <w:rFonts w:hint="eastAsia" w:ascii="宋体" w:hAnsi="宋体" w:eastAsia="宋体" w:cs="宋体"/>
          <w:b/>
          <w:bCs/>
          <w:color w:val="FF0000"/>
          <w:sz w:val="28"/>
          <w:szCs w:val="28"/>
          <w:lang w:val="en-US" w:eastAsia="zh-CN"/>
        </w:rPr>
        <w:t>度</w:t>
      </w:r>
      <w:bookmarkStart w:id="0" w:name="_GoBack"/>
      <w:bookmarkEnd w:id="0"/>
      <w:r>
        <w:rPr>
          <w:rFonts w:hint="eastAsia" w:ascii="宋体" w:hAnsi="宋体" w:eastAsia="宋体" w:cs="宋体"/>
          <w:b/>
          <w:bCs/>
          <w:color w:val="FF0000"/>
          <w:sz w:val="28"/>
          <w:szCs w:val="28"/>
        </w:rPr>
        <w:t>工作总结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2014年基金会秘书处认真贯彻落实理事会和秘书长办公会的各项决定和指示，圆满完成了各项工作任务。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（一）2014年的主要工作与成效：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1、腾讯人人公益：项目101个，筹集善款超过500万元，支出金额380余万元；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2、村小世界杯 快乐运动场项目：总筹资额120万元，为近百所乡村学校发放体育包795个，为6个学校安装体育器械；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3、聆天使计划项目：帮助26名听障儿童进行康复训练；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4、河仁-聆天使：签订五个定点康复机构，救助11名听障儿童；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5、老有所衣暖乡行动：与腾讯公益、QQ空间联合启动“老有所衣-暖乡行动”公益项目 。20天内募集善款共计301.3万元。不到一周的时间完成全部31个受助地区15065个温暖包的发放。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6、幸福列车：2014年8月14日至20日，“幸福列车——彩虹广州之旅”正式启动， 为来自安徽省阜南县部分乡镇的23名留守儿童完成和父母团聚的梦想。电视节目《DV现场》 、广东电视台、广东电台、《信息时报》、《新快报》、《广州日报》、《颍州晚报》、阜阳广播电视等媒体对活动进行了报道。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7、幸福盒子—在留守中呼唤爱：于2014年5月正式启动幸福列车子品牌项目“幸福盒子”。联合搜狐公益共同主办“在留守中呼唤爱”，向湖南郴州香花学校等多所小学捐赠笔记本电脑150余台，及价值十五万余元的“幸福盒子”礼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8、彩虹联合慈善救灾联合协作平台：与搜狐 联合建立“彩虹联合—公益救灾促进平台”。搜狐网站PC端及移动客户端将无缝式搭载该平台的推广及宣传，给予平台2亿的流量导入。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9、中国老年健康关爱行动：联合北京国康驿站科技有限公司共同设立中国老年健康关爱行动——健康驿站惠民专项基金，发起 “中国老年健康关爱公益行动”。 2014年7月30日，“中国老年健康关爱公益行动”启动仪式暨“医院-社区-家庭”一体化服务模式推介会在北京举行。2014年10月20日，中国人民解放军总医院301医院“健康驿站”远程监控中心正式搭建完成，并投入试运营。2014年11月30日，山西金达兴业能源有限公司捐赠人民币110万元用于香山干休所铺设“健康驿站”。并向140余名老干部发放个人健康监控管理设备。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10、孤独的行走：2014年7月“孤独的行走” 签订合作协议，举行了新闻发布会，8月窦校长带领自闭症孩子踏上前往拉萨的旅程。在武汉、成都举办了落地活动。12月孤独的行走荣获旅游卫视2014年行者影响节“最佳公益事件”奖，韩寒为“孤独的行走”颁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2014年，基金会继续与腾讯、新浪、支付宝、财付通等开展合作，开展个案救助，共计筹集善款800余万元，帮助近300多个家庭和个人度过了危急时刻。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（二）基金会内部管理：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1、团队优势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2、积极进取，勇于拼搏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3、勇于创新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4、整合各方资源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5、广结善缘，团结互助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6、爱惜基金会的品牌和声誉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7、善于学习，善于总结，不断进步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（三）2015年工作计划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转型：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1、由机关事业单位型基金会向具有企业化管理，商业化和市场化导向的有竞争力的基金会转型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2、由项目运作型基金会向资助性基金会转型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3、朝移动互联网方向全面转型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主攻业务：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1、互联网众筹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2、承接政府购买服务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3、大客户策略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项目规划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1、医疗救助类项目：朗沐—救助眼底黄斑病变患者、蓝唇公益基金—救助肺动脉高压患者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“孤独的行走”—救助自闭症患者、大爱清尘基金—救助尘肺病患者、爱，要让TA听见——聆天使计划—救助听障儿童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2、网络众筹类项目：百度公益、新浪微公益、腾讯公益、搜狐公益、支付宝E公益平台、路人甲众筹平台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3、专项合作类项目：关爱抗战老兵公益基金、儿童安全、中国水安全计划、中华孝基金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4、政府合作/国际合作类项目：救急难项目、中央财政支持项目、政府购买服务项目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5、自主运作类项目：中国爱心城市、百万孤老关爱行动、幸福列车、灾害紧急救援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2015年，我们要在工作中发扬优点改进不足，争取取得更好的成绩。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66587"/>
    <w:rsid w:val="5AC27BB0"/>
    <w:rsid w:val="67414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69AA"/>
      <w:u w:val="none"/>
    </w:rPr>
  </w:style>
  <w:style w:type="character" w:styleId="5">
    <w:name w:val="Hyperlink"/>
    <w:basedOn w:val="3"/>
    <w:uiPriority w:val="0"/>
    <w:rPr>
      <w:color w:val="0069A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dc:creator>
  <cp:lastModifiedBy>淡</cp:lastModifiedBy>
  <dcterms:modified xsi:type="dcterms:W3CDTF">2018-09-14T05:44:07Z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