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223ED">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b w:val="0"/>
          <w:bCs/>
          <w:kern w:val="2"/>
          <w:sz w:val="44"/>
          <w:szCs w:val="44"/>
        </w:rPr>
      </w:pPr>
      <w:bookmarkStart w:id="0" w:name="_GoBack"/>
      <w:bookmarkEnd w:id="0"/>
      <w:r>
        <w:rPr>
          <w:rFonts w:hint="eastAsia" w:ascii="方正小标宋简体" w:hAnsi="方正小标宋简体" w:eastAsia="方正小标宋简体" w:cs="方正小标宋简体"/>
          <w:b w:val="0"/>
          <w:bCs/>
          <w:kern w:val="2"/>
          <w:sz w:val="44"/>
          <w:szCs w:val="44"/>
        </w:rPr>
        <w:t>平安助力乡村振兴公益计划—</w:t>
      </w:r>
      <w:r>
        <w:rPr>
          <w:rFonts w:hint="eastAsia" w:ascii="方正小标宋简体" w:hAnsi="方正小标宋简体" w:eastAsia="方正小标宋简体" w:cs="方正小标宋简体"/>
          <w:b w:val="0"/>
          <w:bCs w:val="0"/>
          <w:kern w:val="2"/>
          <w:sz w:val="44"/>
          <w:szCs w:val="44"/>
          <w:u w:val="none"/>
          <w:lang w:val="en-US" w:eastAsia="zh-CN"/>
        </w:rPr>
        <w:t>x省x市x县</w:t>
      </w:r>
      <w:r>
        <w:rPr>
          <w:rFonts w:hint="eastAsia" w:ascii="方正小标宋简体" w:hAnsi="方正小标宋简体" w:eastAsia="方正小标宋简体" w:cs="方正小标宋简体"/>
          <w:b w:val="0"/>
          <w:bCs/>
          <w:kern w:val="2"/>
          <w:sz w:val="44"/>
          <w:szCs w:val="44"/>
          <w:lang w:val="en-US" w:eastAsia="zh-CN"/>
        </w:rPr>
        <w:t>乡村道路改造提升项目方案</w:t>
      </w:r>
    </w:p>
    <w:p w14:paraId="0F3173DF">
      <w:pPr>
        <w:pStyle w:val="2"/>
        <w:keepLines w:val="0"/>
        <w:spacing w:line="560" w:lineRule="exact"/>
        <w:ind w:firstLine="640" w:firstLineChars="200"/>
        <w:jc w:val="both"/>
        <w:rPr>
          <w:rFonts w:hint="eastAsia" w:ascii="黑体" w:hAnsi="黑体" w:cs="黑体"/>
          <w:b w:val="0"/>
          <w:kern w:val="2"/>
        </w:rPr>
      </w:pPr>
    </w:p>
    <w:p w14:paraId="5F25B4E4">
      <w:pPr>
        <w:pStyle w:val="2"/>
        <w:keepLines w:val="0"/>
        <w:spacing w:line="560" w:lineRule="exact"/>
        <w:ind w:firstLine="640" w:firstLineChars="200"/>
        <w:jc w:val="both"/>
        <w:rPr>
          <w:rFonts w:hint="eastAsia" w:ascii="黑体" w:hAnsi="黑体" w:cs="黑体"/>
          <w:b w:val="0"/>
          <w:kern w:val="2"/>
        </w:rPr>
      </w:pPr>
      <w:r>
        <w:rPr>
          <w:rFonts w:hint="eastAsia" w:ascii="黑体" w:hAnsi="黑体" w:cs="黑体"/>
          <w:b w:val="0"/>
          <w:kern w:val="2"/>
        </w:rPr>
        <w:t>一、背景及目的</w:t>
      </w:r>
    </w:p>
    <w:p w14:paraId="5DAFBF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baseline"/>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t>2026年中央一号文件明确提出要推动基础设施向农村延伸，实施好新一轮农村公路提升行动，开展农村公路及桥梁隧道风险隐患排查和整治。这是为了进一步完善农村交通基础设施，推动乡村全面振兴。通过全面排查农村公路及桥梁隧道的潜在风险隐患，精准定位薄弱环节，针对性地开展整治工作，不仅能够有效提升农村公路的安全性和可靠性，还能为农村居民的出行和产业发展筑牢安全防线。</w:t>
      </w:r>
    </w:p>
    <w:p w14:paraId="1AA30D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baseline"/>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t>为贯彻落实乡村振兴战略，提升乡村交通环境，保障居民出行安全，促进区域经济发展，XXXXXX向中华社会救助基金会“平安助力乡村振兴公益计划”申请交通安全物资，计划对XXX地区乡村道路进行改造提升项目，针通过科学合理的规划和实施，有效改善当地农村公路的交通条件；通过完善智能交通设施，优化路口控制全面提升道路安全性与通行效率，为乡村振兴提供坚实保障，助力乡村实现可持续发展，让乡村居民享受更加安全、便捷的交通环境，推动乡村经济社会全面进步。</w:t>
      </w:r>
    </w:p>
    <w:p w14:paraId="513B8A2E">
      <w:pPr>
        <w:keepNext w:val="0"/>
        <w:keepLines w:val="0"/>
        <w:widowControl/>
        <w:suppressLineNumbers w:val="0"/>
        <w:jc w:val="left"/>
      </w:pPr>
    </w:p>
    <w:p w14:paraId="70D7D92E">
      <w:pPr>
        <w:keepNext w:val="0"/>
        <w:keepLines w:val="0"/>
        <w:widowControl/>
        <w:suppressLineNumbers w:val="0"/>
        <w:jc w:val="left"/>
      </w:pPr>
    </w:p>
    <w:p w14:paraId="27725399">
      <w:pPr>
        <w:keepNext w:val="0"/>
        <w:keepLines w:val="0"/>
        <w:widowControl/>
        <w:suppressLineNumbers w:val="0"/>
        <w:jc w:val="left"/>
      </w:pPr>
    </w:p>
    <w:p w14:paraId="612947F8">
      <w:pPr>
        <w:pStyle w:val="2"/>
        <w:keepLines w:val="0"/>
        <w:spacing w:line="560" w:lineRule="exact"/>
        <w:ind w:firstLine="640" w:firstLineChars="200"/>
        <w:jc w:val="both"/>
        <w:rPr>
          <w:rFonts w:hint="eastAsia" w:ascii="黑体" w:hAnsi="黑体" w:cs="黑体"/>
          <w:b w:val="0"/>
          <w:kern w:val="2"/>
        </w:rPr>
      </w:pPr>
      <w:r>
        <w:rPr>
          <w:rFonts w:hint="eastAsia" w:ascii="黑体" w:hAnsi="黑体" w:cs="黑体"/>
          <w:b w:val="0"/>
          <w:kern w:val="2"/>
        </w:rPr>
        <w:t>二、项目方案</w:t>
      </w:r>
    </w:p>
    <w:p w14:paraId="4E81CF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baseline"/>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t>“平安助力乡村振兴公益计划—XXX地区乡村道路改造提升项目”由中华社会救助基金会向XXXXXX提供XXXXX等交通安全物资，从源头上防范化解重大风险，统筹高质量发展与高水平安全，全面筑牢农村地区道路与国道连接处的交通安全防线，推动安全治理模式向事前预防转型。</w:t>
      </w:r>
    </w:p>
    <w:p w14:paraId="4CBBF66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640" w:firstLineChars="200"/>
        <w:jc w:val="both"/>
        <w:textAlignment w:val="baseline"/>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vertAlign w:val="baseline"/>
          <w:lang w:val="en-US" w:eastAsia="zh-CN" w:bidi="ar"/>
        </w:rPr>
        <w:t>（一）</w:t>
      </w:r>
      <w:r>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t>项目实施地区：</w:t>
      </w:r>
    </w:p>
    <w:p w14:paraId="4AE9570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Chars="200" w:right="0" w:rightChars="0"/>
        <w:jc w:val="both"/>
        <w:textAlignment w:val="baseline"/>
        <w:rPr>
          <w:rFonts w:hint="default"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t>1.XXXXX（详细改造路段）</w:t>
      </w:r>
    </w:p>
    <w:p w14:paraId="7EBB52A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Chars="200" w:right="0" w:rightChars="0"/>
        <w:jc w:val="both"/>
        <w:textAlignment w:val="baseline"/>
        <w:rPr>
          <w:rFonts w:hint="default"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t>2.XXXXX</w:t>
      </w:r>
    </w:p>
    <w:p w14:paraId="78EAC6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baseline"/>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t>上述X个风险路口，均位于国道、县乡道重点区域，路口周边村居、学校集中，路段穿村过镇开口多，大型货车通行率高，事故高发频发，存在较大风险隐患，给人民群众生命财产安全造成严重威胁。</w:t>
      </w:r>
    </w:p>
    <w:p w14:paraId="0C0E76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638" w:leftChars="266" w:right="0" w:rightChars="0" w:firstLine="0" w:firstLineChars="0"/>
        <w:jc w:val="both"/>
        <w:textAlignment w:val="baseline"/>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vertAlign w:val="baseline"/>
          <w:lang w:val="en-US" w:eastAsia="zh-CN" w:bidi="ar"/>
        </w:rPr>
        <w:t>（二）</w:t>
      </w:r>
      <w:r>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t>项目执行单位：XXXXXXX</w:t>
      </w:r>
    </w:p>
    <w:p w14:paraId="75ADED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638" w:leftChars="266" w:right="0" w:rightChars="0" w:firstLine="0" w:firstLineChars="0"/>
        <w:jc w:val="both"/>
        <w:textAlignment w:val="baseline"/>
        <w:rPr>
          <w:rFonts w:hint="default"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t>（三）项目受益人：XXXXXXXXX</w:t>
      </w:r>
    </w:p>
    <w:p w14:paraId="7053F2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baseline"/>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t>（四）项目落地/交付时间：202X年X月—202X年X月</w:t>
      </w:r>
    </w:p>
    <w:p w14:paraId="3AE2FA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baseline"/>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i w:val="0"/>
          <w:iCs w:val="0"/>
          <w:caps w:val="0"/>
          <w:spacing w:val="0"/>
          <w:kern w:val="0"/>
          <w:sz w:val="32"/>
          <w:szCs w:val="32"/>
          <w:highlight w:val="none"/>
          <w:shd w:val="clear" w:fill="FFFFFF"/>
          <w:vertAlign w:val="baseline"/>
          <w:lang w:val="en-US" w:eastAsia="zh-CN" w:bidi="ar"/>
        </w:rPr>
        <w:t>（五）项目预算：XXXXX元</w:t>
      </w:r>
    </w:p>
    <w:tbl>
      <w:tblPr>
        <w:tblStyle w:val="8"/>
        <w:tblpPr w:leftFromText="180" w:rightFromText="180" w:vertAnchor="text" w:horzAnchor="page" w:tblpX="1536" w:tblpY="302"/>
        <w:tblOverlap w:val="never"/>
        <w:tblW w:w="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00"/>
        <w:gridCol w:w="1725"/>
        <w:gridCol w:w="1590"/>
        <w:gridCol w:w="2115"/>
        <w:gridCol w:w="2115"/>
      </w:tblGrid>
      <w:tr w14:paraId="0CB6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top"/>
          </w:tcPr>
          <w:p w14:paraId="024BD3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lang w:val="en-US" w:eastAsia="zh-CN"/>
              </w:rPr>
              <w:t>科目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14:paraId="7CA845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lang w:val="en-US" w:eastAsia="zh-CN"/>
              </w:rPr>
              <w:t>单价（元）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14:paraId="53EA45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lang w:val="en-US" w:eastAsia="zh-CN"/>
              </w:rPr>
              <w:t>数量</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top"/>
          </w:tcPr>
          <w:p w14:paraId="0F35AA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b/>
                <w:bCs/>
                <w:color w:val="000000"/>
                <w:kern w:val="0"/>
                <w:sz w:val="32"/>
                <w:szCs w:val="32"/>
                <w:lang w:val="en-US" w:eastAsia="zh-CN"/>
              </w:rPr>
            </w:pPr>
            <w:r>
              <w:rPr>
                <w:rFonts w:hint="eastAsia" w:ascii="方正仿宋_GBK" w:hAnsi="方正仿宋_GBK" w:eastAsia="方正仿宋_GBK" w:cs="方正仿宋_GBK"/>
                <w:b/>
                <w:bCs/>
                <w:color w:val="000000"/>
                <w:kern w:val="0"/>
                <w:sz w:val="32"/>
                <w:szCs w:val="32"/>
                <w:lang w:val="en-US" w:eastAsia="zh-CN"/>
              </w:rPr>
              <w:t>规格型号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top"/>
          </w:tcPr>
          <w:p w14:paraId="53CCCA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lang w:val="en-US" w:eastAsia="zh-CN"/>
              </w:rPr>
              <w:t>总价（元）</w:t>
            </w:r>
          </w:p>
        </w:tc>
      </w:tr>
      <w:tr w14:paraId="0F0B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555A">
            <w:pPr>
              <w:jc w:val="center"/>
              <w:textAlignment w:val="center"/>
              <w:rPr>
                <w:rFonts w:hint="default" w:ascii="方正仿宋_GBK" w:hAnsi="方正仿宋_GBK" w:eastAsia="方正仿宋_GBK" w:cs="方正仿宋_GBK"/>
                <w:i w:val="0"/>
                <w:iCs w:val="0"/>
                <w:color w:val="000000"/>
                <w:kern w:val="2"/>
                <w:sz w:val="32"/>
                <w:szCs w:val="32"/>
                <w:u w:val="none"/>
                <w:lang w:val="en-US" w:eastAsia="zh-CN" w:bidi="ar-SA"/>
              </w:rPr>
            </w:pPr>
            <w:r>
              <w:rPr>
                <w:rFonts w:hint="eastAsia" w:ascii="方正仿宋_GBK" w:hAnsi="方正仿宋_GBK" w:eastAsia="方正仿宋_GBK" w:cs="方正仿宋_GBK"/>
                <w:i w:val="0"/>
                <w:iCs w:val="0"/>
                <w:color w:val="000000"/>
                <w:sz w:val="32"/>
                <w:szCs w:val="32"/>
                <w:u w:val="none"/>
                <w:lang w:val="en-US" w:eastAsia="zh-CN"/>
              </w:rPr>
              <w:t>XXXX</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5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iCs w:val="0"/>
                <w:color w:val="000000"/>
                <w:kern w:val="2"/>
                <w:sz w:val="32"/>
                <w:szCs w:val="32"/>
                <w:u w:val="none"/>
                <w:lang w:val="en-US" w:eastAsia="zh-CN" w:bidi="ar-SA"/>
              </w:rPr>
            </w:pPr>
            <w:r>
              <w:rPr>
                <w:rFonts w:hint="eastAsia" w:ascii="方正仿宋_GBK" w:hAnsi="方正仿宋_GBK" w:eastAsia="方正仿宋_GBK" w:cs="方正仿宋_GBK"/>
                <w:i w:val="0"/>
                <w:iCs w:val="0"/>
                <w:color w:val="000000"/>
                <w:sz w:val="32"/>
                <w:szCs w:val="32"/>
                <w:u w:val="none"/>
                <w:lang w:val="en-US" w:eastAsia="zh-CN"/>
              </w:rPr>
              <w:t>XXXX</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6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iCs w:val="0"/>
                <w:color w:val="000000"/>
                <w:kern w:val="2"/>
                <w:sz w:val="32"/>
                <w:szCs w:val="32"/>
                <w:u w:val="none"/>
                <w:lang w:val="en-US" w:eastAsia="zh-CN" w:bidi="ar-SA"/>
              </w:rPr>
            </w:pPr>
            <w:r>
              <w:rPr>
                <w:rFonts w:hint="eastAsia" w:ascii="方正仿宋_GBK" w:hAnsi="方正仿宋_GBK" w:eastAsia="方正仿宋_GBK" w:cs="方正仿宋_GBK"/>
                <w:i w:val="0"/>
                <w:iCs w:val="0"/>
                <w:color w:val="000000"/>
                <w:sz w:val="32"/>
                <w:szCs w:val="32"/>
                <w:u w:val="none"/>
                <w:lang w:val="en-US" w:eastAsia="zh-CN"/>
              </w:rPr>
              <w:t>XXXX</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99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iCs w:val="0"/>
                <w:color w:val="000000"/>
                <w:sz w:val="32"/>
                <w:szCs w:val="32"/>
                <w:u w:val="none"/>
                <w:lang w:val="en-US" w:eastAsia="zh-CN"/>
              </w:rPr>
            </w:pPr>
            <w:r>
              <w:rPr>
                <w:rFonts w:hint="eastAsia" w:ascii="方正仿宋_GBK" w:hAnsi="方正仿宋_GBK" w:eastAsia="方正仿宋_GBK" w:cs="方正仿宋_GBK"/>
                <w:i w:val="0"/>
                <w:iCs w:val="0"/>
                <w:color w:val="000000"/>
                <w:sz w:val="32"/>
                <w:szCs w:val="32"/>
                <w:u w:val="none"/>
                <w:lang w:val="en-US" w:eastAsia="zh-CN"/>
              </w:rPr>
              <w:t>XXXXXX</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E5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iCs w:val="0"/>
                <w:color w:val="000000"/>
                <w:kern w:val="2"/>
                <w:sz w:val="32"/>
                <w:szCs w:val="32"/>
                <w:u w:val="none"/>
                <w:lang w:val="en-US" w:eastAsia="zh-CN" w:bidi="ar-SA"/>
              </w:rPr>
            </w:pPr>
            <w:r>
              <w:rPr>
                <w:rFonts w:hint="eastAsia" w:ascii="方正仿宋_GBK" w:hAnsi="方正仿宋_GBK" w:eastAsia="方正仿宋_GBK" w:cs="方正仿宋_GBK"/>
                <w:i w:val="0"/>
                <w:iCs w:val="0"/>
                <w:color w:val="000000"/>
                <w:sz w:val="32"/>
                <w:szCs w:val="32"/>
                <w:u w:val="none"/>
                <w:lang w:val="en-US" w:eastAsia="zh-CN"/>
              </w:rPr>
              <w:t>XXXXX</w:t>
            </w:r>
          </w:p>
        </w:tc>
      </w:tr>
      <w:tr w14:paraId="6145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E164">
            <w:pPr>
              <w:jc w:val="center"/>
              <w:textAlignment w:val="center"/>
              <w:rPr>
                <w:rFonts w:hint="eastAsia" w:ascii="方正仿宋_GBK" w:hAnsi="方正仿宋_GBK" w:eastAsia="方正仿宋_GBK" w:cs="方正仿宋_GBK"/>
                <w:i w:val="0"/>
                <w:iCs w:val="0"/>
                <w:color w:val="000000"/>
                <w:sz w:val="32"/>
                <w:szCs w:val="32"/>
                <w:u w:val="none"/>
                <w:lang w:val="en-US" w:eastAsia="zh-CN"/>
              </w:rPr>
            </w:pPr>
            <w:r>
              <w:rPr>
                <w:rFonts w:hint="eastAsia" w:ascii="方正仿宋_GBK" w:hAnsi="方正仿宋_GBK" w:eastAsia="方正仿宋_GBK" w:cs="方正仿宋_GBK"/>
                <w:i w:val="0"/>
                <w:iCs w:val="0"/>
                <w:color w:val="000000"/>
                <w:sz w:val="32"/>
                <w:szCs w:val="32"/>
                <w:u w:val="none"/>
                <w:lang w:val="en-US" w:eastAsia="zh-CN"/>
              </w:rPr>
              <w:t>XXXX</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BD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32"/>
                <w:szCs w:val="32"/>
                <w:u w:val="none"/>
                <w:lang w:val="en-US" w:eastAsia="zh-CN"/>
              </w:rPr>
            </w:pPr>
            <w:r>
              <w:rPr>
                <w:rFonts w:hint="eastAsia" w:ascii="方正仿宋_GBK" w:hAnsi="方正仿宋_GBK" w:eastAsia="方正仿宋_GBK" w:cs="方正仿宋_GBK"/>
                <w:i w:val="0"/>
                <w:iCs w:val="0"/>
                <w:color w:val="000000"/>
                <w:sz w:val="32"/>
                <w:szCs w:val="32"/>
                <w:u w:val="none"/>
                <w:lang w:val="en-US" w:eastAsia="zh-CN"/>
              </w:rPr>
              <w:t>XXXX</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1F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32"/>
                <w:szCs w:val="32"/>
                <w:u w:val="none"/>
                <w:lang w:val="en-US" w:eastAsia="zh-CN"/>
              </w:rPr>
            </w:pPr>
            <w:r>
              <w:rPr>
                <w:rFonts w:hint="eastAsia" w:ascii="方正仿宋_GBK" w:hAnsi="方正仿宋_GBK" w:eastAsia="方正仿宋_GBK" w:cs="方正仿宋_GBK"/>
                <w:i w:val="0"/>
                <w:iCs w:val="0"/>
                <w:color w:val="000000"/>
                <w:sz w:val="32"/>
                <w:szCs w:val="32"/>
                <w:u w:val="none"/>
                <w:lang w:val="en-US" w:eastAsia="zh-CN"/>
              </w:rPr>
              <w:t>XXXX</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52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32"/>
                <w:szCs w:val="32"/>
                <w:u w:val="none"/>
                <w:lang w:val="en-US" w:eastAsia="zh-CN"/>
              </w:rPr>
            </w:pPr>
            <w:r>
              <w:rPr>
                <w:rFonts w:hint="eastAsia" w:ascii="方正仿宋_GBK" w:hAnsi="方正仿宋_GBK" w:eastAsia="方正仿宋_GBK" w:cs="方正仿宋_GBK"/>
                <w:i w:val="0"/>
                <w:iCs w:val="0"/>
                <w:color w:val="000000"/>
                <w:sz w:val="32"/>
                <w:szCs w:val="32"/>
                <w:u w:val="none"/>
                <w:lang w:val="en-US" w:eastAsia="zh-CN"/>
              </w:rPr>
              <w:t>XXXXXX</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A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32"/>
                <w:szCs w:val="32"/>
                <w:u w:val="none"/>
                <w:lang w:val="en-US" w:eastAsia="zh-CN"/>
              </w:rPr>
            </w:pPr>
            <w:r>
              <w:rPr>
                <w:rFonts w:hint="eastAsia" w:ascii="方正仿宋_GBK" w:hAnsi="方正仿宋_GBK" w:eastAsia="方正仿宋_GBK" w:cs="方正仿宋_GBK"/>
                <w:i w:val="0"/>
                <w:iCs w:val="0"/>
                <w:color w:val="000000"/>
                <w:sz w:val="32"/>
                <w:szCs w:val="32"/>
                <w:u w:val="none"/>
                <w:lang w:val="en-US" w:eastAsia="zh-CN"/>
              </w:rPr>
              <w:t>XXXXX</w:t>
            </w:r>
          </w:p>
        </w:tc>
      </w:tr>
      <w:tr w14:paraId="1B30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9FCE5">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2B33">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方正仿宋_GBK" w:hAnsi="方正仿宋_GBK" w:eastAsia="方正仿宋_GBK" w:cs="方正仿宋_GBK"/>
                <w:b/>
                <w:kern w:val="0"/>
                <w:sz w:val="32"/>
                <w:szCs w:val="32"/>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B63A">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default"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b/>
                <w:kern w:val="0"/>
                <w:sz w:val="32"/>
                <w:szCs w:val="32"/>
                <w:lang w:val="en-US" w:eastAsia="zh-CN"/>
              </w:rPr>
              <w:t>XXXXXXX</w:t>
            </w:r>
          </w:p>
        </w:tc>
      </w:tr>
    </w:tbl>
    <w:p w14:paraId="65A426EE">
      <w:pPr>
        <w:pStyle w:val="2"/>
        <w:keepLines w:val="0"/>
        <w:spacing w:line="560" w:lineRule="exact"/>
        <w:ind w:firstLine="643" w:firstLineChars="200"/>
        <w:jc w:val="both"/>
        <w:rPr>
          <w:rFonts w:hint="eastAsia" w:ascii="黑体" w:hAnsi="黑体" w:eastAsia="黑体" w:cs="黑体"/>
          <w:color w:val="000000"/>
        </w:rPr>
      </w:pPr>
      <w:r>
        <w:rPr>
          <w:rFonts w:hint="eastAsia" w:ascii="黑体" w:hAnsi="黑体" w:eastAsia="黑体" w:cs="黑体"/>
          <w:color w:val="000000"/>
        </w:rPr>
        <w:t>三、</w:t>
      </w:r>
      <w:r>
        <w:rPr>
          <w:rFonts w:hint="eastAsia" w:ascii="黑体" w:hAnsi="黑体" w:eastAsia="黑体" w:cs="黑体"/>
          <w:b w:val="0"/>
          <w:kern w:val="2"/>
        </w:rPr>
        <w:t>项目计划</w:t>
      </w:r>
    </w:p>
    <w:p w14:paraId="6B99EDB3">
      <w:pPr>
        <w:pStyle w:val="2"/>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t>（一）项目筹备：202X年X月</w:t>
      </w:r>
    </w:p>
    <w:p w14:paraId="66E1FF13">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t>1.202X年X月，XXXXX准备相关项目方案及计划报中华社会救助基金会。</w:t>
      </w:r>
    </w:p>
    <w:p w14:paraId="0F39944B">
      <w:pPr>
        <w:pStyle w:val="4"/>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t>2.202X年X月，中华社会救助基金会就项目可行性进行分析评估并确认项目实施安排。</w:t>
      </w:r>
    </w:p>
    <w:p w14:paraId="681EC41D">
      <w:pPr>
        <w:pStyle w:val="4"/>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t>（二）项目实施：202X年X月—202X年X月</w:t>
      </w:r>
    </w:p>
    <w:p w14:paraId="396E2E33">
      <w:pPr>
        <w:pStyle w:val="4"/>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t>1.202X年X月—202X年X月，中华社会救助基金会与XXX签署相关协议；</w:t>
      </w:r>
    </w:p>
    <w:p w14:paraId="6FF6B415">
      <w:pPr>
        <w:pStyle w:val="4"/>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t>2.202X年X月—202X年X月，中华社会救助基金会提供项目物资；</w:t>
      </w:r>
    </w:p>
    <w:p w14:paraId="63585997">
      <w:pPr>
        <w:pStyle w:val="4"/>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t>3.202X年X月—202X年X月，中华社会救助基金会监督项目活动实施。</w:t>
      </w:r>
    </w:p>
    <w:p w14:paraId="745A0D1A">
      <w:pPr>
        <w:pStyle w:val="4"/>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t>（三）项目结项：202X年X月前</w:t>
      </w:r>
    </w:p>
    <w:p w14:paraId="547B4C25">
      <w:pPr>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t>项目活动完成后，由XXXXXX相关部门汇总项目材料，拟写项目结项报告（含费用清单、记录文档或现场照片等）确认无误后并报中华社会救助基金会审核。</w:t>
      </w:r>
    </w:p>
    <w:p w14:paraId="31C2CE6D">
      <w:pPr>
        <w:keepLines w:val="0"/>
        <w:pageBreakBefore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pPr>
    </w:p>
    <w:p w14:paraId="16EB0C07">
      <w:pPr>
        <w:keepLines w:val="0"/>
        <w:pageBreakBefore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pPr>
    </w:p>
    <w:p w14:paraId="54A6109C">
      <w:pPr>
        <w:keepLines w:val="0"/>
        <w:pageBreakBefore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pPr>
    </w:p>
    <w:p w14:paraId="2C8AE518">
      <w:pPr>
        <w:pStyle w:val="4"/>
        <w:keepLines w:val="0"/>
        <w:pageBreakBefore w:val="0"/>
        <w:kinsoku/>
        <w:wordWrap/>
        <w:overflowPunct/>
        <w:topLinePunct w:val="0"/>
        <w:autoSpaceDE/>
        <w:autoSpaceDN/>
        <w:bidi w:val="0"/>
        <w:adjustRightInd/>
        <w:snapToGrid/>
        <w:spacing w:after="0" w:line="560" w:lineRule="exact"/>
        <w:jc w:val="right"/>
        <w:textAlignment w:val="auto"/>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t>XXXXXXX</w:t>
      </w:r>
    </w:p>
    <w:p w14:paraId="68E8CC69">
      <w:pPr>
        <w:pStyle w:val="4"/>
        <w:keepLines w:val="0"/>
        <w:pageBreakBefore w:val="0"/>
        <w:kinsoku/>
        <w:wordWrap/>
        <w:overflowPunct/>
        <w:topLinePunct w:val="0"/>
        <w:autoSpaceDE/>
        <w:autoSpaceDN/>
        <w:bidi w:val="0"/>
        <w:adjustRightInd/>
        <w:snapToGrid/>
        <w:spacing w:after="0" w:line="560" w:lineRule="exact"/>
        <w:jc w:val="right"/>
        <w:textAlignment w:val="auto"/>
        <w:rPr>
          <w:rFonts w:hint="default"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pPr>
      <w:r>
        <w:rPr>
          <w:rFonts w:hint="eastAsia" w:ascii="方正仿宋_GBK" w:hAnsi="方正仿宋_GBK" w:eastAsia="方正仿宋_GBK" w:cs="方正仿宋_GBK"/>
          <w:b w:val="0"/>
          <w:i w:val="0"/>
          <w:iCs w:val="0"/>
          <w:caps w:val="0"/>
          <w:spacing w:val="0"/>
          <w:kern w:val="0"/>
          <w:sz w:val="32"/>
          <w:szCs w:val="32"/>
          <w:highlight w:val="none"/>
          <w:shd w:val="clear" w:fill="FFFFFF"/>
          <w:vertAlign w:val="baseline"/>
          <w:lang w:val="en-US" w:eastAsia="zh-CN" w:bidi="ar"/>
        </w:rPr>
        <w:t xml:space="preserve">                  202X年X月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WPSEMBED2">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1Zjk1ZWY5M2QxOTkwMDlkYTllM2JmN2E3NGIwZjYifQ=="/>
  </w:docVars>
  <w:rsids>
    <w:rsidRoot w:val="00032E58"/>
    <w:rsid w:val="00032E58"/>
    <w:rsid w:val="00075E6D"/>
    <w:rsid w:val="00103E3D"/>
    <w:rsid w:val="001E1B54"/>
    <w:rsid w:val="001E4DB8"/>
    <w:rsid w:val="00240D73"/>
    <w:rsid w:val="00250E34"/>
    <w:rsid w:val="002911BA"/>
    <w:rsid w:val="003A23E8"/>
    <w:rsid w:val="003D1733"/>
    <w:rsid w:val="00410CFF"/>
    <w:rsid w:val="004F7674"/>
    <w:rsid w:val="0052570A"/>
    <w:rsid w:val="00541C2E"/>
    <w:rsid w:val="005446BF"/>
    <w:rsid w:val="00576404"/>
    <w:rsid w:val="00582B62"/>
    <w:rsid w:val="005B0D5E"/>
    <w:rsid w:val="005E11BE"/>
    <w:rsid w:val="005F07BB"/>
    <w:rsid w:val="00643126"/>
    <w:rsid w:val="00711211"/>
    <w:rsid w:val="00735E88"/>
    <w:rsid w:val="00774A71"/>
    <w:rsid w:val="00827A10"/>
    <w:rsid w:val="00834F99"/>
    <w:rsid w:val="008353A8"/>
    <w:rsid w:val="00895F76"/>
    <w:rsid w:val="008B218E"/>
    <w:rsid w:val="008E5BA8"/>
    <w:rsid w:val="009079FA"/>
    <w:rsid w:val="0094065D"/>
    <w:rsid w:val="00957B2A"/>
    <w:rsid w:val="00A20985"/>
    <w:rsid w:val="00A85C54"/>
    <w:rsid w:val="00A85E19"/>
    <w:rsid w:val="00A87C9E"/>
    <w:rsid w:val="00AC6303"/>
    <w:rsid w:val="00AE1212"/>
    <w:rsid w:val="00AE4002"/>
    <w:rsid w:val="00B73A09"/>
    <w:rsid w:val="00BA0EB3"/>
    <w:rsid w:val="00BB7FD7"/>
    <w:rsid w:val="00BF7DD2"/>
    <w:rsid w:val="00C05E9D"/>
    <w:rsid w:val="00C337B3"/>
    <w:rsid w:val="00CD7B24"/>
    <w:rsid w:val="00D36BEE"/>
    <w:rsid w:val="00D65C57"/>
    <w:rsid w:val="00D72CFD"/>
    <w:rsid w:val="00D9145C"/>
    <w:rsid w:val="00DC22A7"/>
    <w:rsid w:val="00DF75A3"/>
    <w:rsid w:val="00E54B0F"/>
    <w:rsid w:val="00E5742A"/>
    <w:rsid w:val="00E60219"/>
    <w:rsid w:val="00E75D53"/>
    <w:rsid w:val="00EA59FD"/>
    <w:rsid w:val="00EB383D"/>
    <w:rsid w:val="00EB7604"/>
    <w:rsid w:val="00EC3BF4"/>
    <w:rsid w:val="00EC5E82"/>
    <w:rsid w:val="00F87910"/>
    <w:rsid w:val="00FC6DE2"/>
    <w:rsid w:val="00FF3625"/>
    <w:rsid w:val="01436B11"/>
    <w:rsid w:val="03DE508D"/>
    <w:rsid w:val="053C512E"/>
    <w:rsid w:val="05AD74A1"/>
    <w:rsid w:val="05C340CA"/>
    <w:rsid w:val="05FE6460"/>
    <w:rsid w:val="07044A0B"/>
    <w:rsid w:val="0F5C3E92"/>
    <w:rsid w:val="16133C89"/>
    <w:rsid w:val="1D6755BE"/>
    <w:rsid w:val="1ECE1050"/>
    <w:rsid w:val="1FEF19E9"/>
    <w:rsid w:val="20F63CE8"/>
    <w:rsid w:val="237A41C3"/>
    <w:rsid w:val="28154C2B"/>
    <w:rsid w:val="28F5084B"/>
    <w:rsid w:val="2B922101"/>
    <w:rsid w:val="30DD07C2"/>
    <w:rsid w:val="324C5A2F"/>
    <w:rsid w:val="32C0624F"/>
    <w:rsid w:val="35307920"/>
    <w:rsid w:val="35F426A8"/>
    <w:rsid w:val="37D9607F"/>
    <w:rsid w:val="386A108F"/>
    <w:rsid w:val="3C6C3DA7"/>
    <w:rsid w:val="3E2B12C1"/>
    <w:rsid w:val="3F58320E"/>
    <w:rsid w:val="3FEF6FED"/>
    <w:rsid w:val="4104352C"/>
    <w:rsid w:val="41EA3241"/>
    <w:rsid w:val="41F14572"/>
    <w:rsid w:val="43C34C24"/>
    <w:rsid w:val="4AE31173"/>
    <w:rsid w:val="4CC748AA"/>
    <w:rsid w:val="500951DA"/>
    <w:rsid w:val="52345D5F"/>
    <w:rsid w:val="55363231"/>
    <w:rsid w:val="55411FB8"/>
    <w:rsid w:val="56257DAF"/>
    <w:rsid w:val="5641747C"/>
    <w:rsid w:val="5A9543EF"/>
    <w:rsid w:val="5B921D79"/>
    <w:rsid w:val="5C22733F"/>
    <w:rsid w:val="5E451AD3"/>
    <w:rsid w:val="5F010138"/>
    <w:rsid w:val="623C7E31"/>
    <w:rsid w:val="62A65DFD"/>
    <w:rsid w:val="6370525D"/>
    <w:rsid w:val="65BC5C3F"/>
    <w:rsid w:val="65EF409A"/>
    <w:rsid w:val="677E85A0"/>
    <w:rsid w:val="67EFBE57"/>
    <w:rsid w:val="6EB13AD4"/>
    <w:rsid w:val="6F206365"/>
    <w:rsid w:val="75224FC9"/>
    <w:rsid w:val="76607565"/>
    <w:rsid w:val="7B933A26"/>
    <w:rsid w:val="7E9868C2"/>
    <w:rsid w:val="7FB79E6E"/>
    <w:rsid w:val="91EE2D02"/>
    <w:rsid w:val="CF7E7B13"/>
    <w:rsid w:val="FFBE7828"/>
    <w:rsid w:val="FFF9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link w:val="13"/>
    <w:qFormat/>
    <w:uiPriority w:val="99"/>
    <w:pPr>
      <w:keepNext/>
      <w:keepLines/>
      <w:widowControl w:val="0"/>
      <w:spacing w:line="412" w:lineRule="auto"/>
      <w:outlineLvl w:val="1"/>
    </w:pPr>
    <w:rPr>
      <w:rFonts w:ascii="Arial" w:hAnsi="Arial" w:eastAsia="黑体"/>
      <w:b/>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style>
  <w:style w:type="paragraph" w:styleId="4">
    <w:name w:val="Body Text"/>
    <w:basedOn w:val="1"/>
    <w:link w:val="14"/>
    <w:unhideWhenUsed/>
    <w:qFormat/>
    <w:uiPriority w:val="99"/>
    <w:pPr>
      <w:spacing w:after="120"/>
    </w:pPr>
  </w:style>
  <w:style w:type="paragraph" w:styleId="5">
    <w:name w:val="footer"/>
    <w:basedOn w:val="1"/>
    <w:link w:val="17"/>
    <w:unhideWhenUsed/>
    <w:qFormat/>
    <w:uiPriority w:val="99"/>
    <w:pPr>
      <w:tabs>
        <w:tab w:val="center" w:pos="4153"/>
        <w:tab w:val="right" w:pos="8306"/>
      </w:tabs>
      <w:snapToGrid w:val="0"/>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annotation reference"/>
    <w:basedOn w:val="10"/>
    <w:semiHidden/>
    <w:unhideWhenUsed/>
    <w:qFormat/>
    <w:uiPriority w:val="99"/>
    <w:rPr>
      <w:sz w:val="21"/>
      <w:szCs w:val="21"/>
    </w:rPr>
  </w:style>
  <w:style w:type="character" w:customStyle="1" w:styleId="13">
    <w:name w:val="标题 2 字符"/>
    <w:basedOn w:val="10"/>
    <w:link w:val="2"/>
    <w:qFormat/>
    <w:uiPriority w:val="99"/>
    <w:rPr>
      <w:rFonts w:ascii="Arial" w:hAnsi="Arial" w:eastAsia="黑体" w:cs="宋体"/>
      <w:b/>
      <w:kern w:val="0"/>
      <w:sz w:val="32"/>
      <w:szCs w:val="32"/>
    </w:rPr>
  </w:style>
  <w:style w:type="character" w:customStyle="1" w:styleId="14">
    <w:name w:val="正文文本 字符"/>
    <w:basedOn w:val="10"/>
    <w:link w:val="4"/>
    <w:qFormat/>
    <w:uiPriority w:val="99"/>
    <w:rPr>
      <w:rFonts w:ascii="宋体" w:hAnsi="宋体" w:eastAsia="宋体" w:cs="宋体"/>
      <w:kern w:val="0"/>
      <w:sz w:val="24"/>
      <w:szCs w:val="24"/>
    </w:rPr>
  </w:style>
  <w:style w:type="paragraph" w:styleId="15">
    <w:name w:val="List Paragraph"/>
    <w:basedOn w:val="1"/>
    <w:unhideWhenUsed/>
    <w:qFormat/>
    <w:uiPriority w:val="99"/>
    <w:pPr>
      <w:ind w:firstLine="420" w:firstLineChars="200"/>
    </w:pPr>
  </w:style>
  <w:style w:type="character" w:customStyle="1" w:styleId="16">
    <w:name w:val="页眉 字符"/>
    <w:basedOn w:val="10"/>
    <w:link w:val="6"/>
    <w:qFormat/>
    <w:uiPriority w:val="99"/>
    <w:rPr>
      <w:rFonts w:ascii="宋体" w:hAnsi="宋体" w:eastAsia="宋体" w:cs="宋体"/>
      <w:kern w:val="0"/>
      <w:sz w:val="18"/>
      <w:szCs w:val="18"/>
    </w:rPr>
  </w:style>
  <w:style w:type="character" w:customStyle="1" w:styleId="17">
    <w:name w:val="页脚 字符"/>
    <w:basedOn w:val="10"/>
    <w:link w:val="5"/>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PAIG</Company>
  <Pages>3</Pages>
  <Words>1002</Words>
  <Characters>1167</Characters>
  <Lines>10</Lines>
  <Paragraphs>3</Paragraphs>
  <TotalTime>0</TotalTime>
  <ScaleCrop>false</ScaleCrop>
  <LinksUpToDate>false</LinksUpToDate>
  <CharactersWithSpaces>1185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2024-10-10T14:57:00Z</dcterms:created>
  <dc:creator>卢慧斌(产险江苏分公司淮安中心支公司线上客户部)</dc:creator>
  <cp:lastModifiedBy>R</cp:lastModifiedBy>
  <dcterms:modified xsi:type="dcterms:W3CDTF">2026-06-24T01:19:16Z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41D76363C861455789CFD90266FB4E9D_13</vt:lpwstr>
  </property>
  <property fmtid="{D5CDD505-2E9C-101B-9397-08002B2CF9AE}" pid="4" name="KSOTemplateDocerSaveRecord">
    <vt:lpwstr>eyJoZGlkIjoiNDU2ZGY5MmE2ZDJlMGZhYzhhYjcyODdmNDc0MmNhMWIiLCJ1c2VySWQiOiI2MjMxNTI5MzMifQ==</vt:lpwstr>
  </property>
</Properties>
</file>